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65AED" w14:textId="77777777" w:rsidR="00602BF5" w:rsidRDefault="00602BF5" w:rsidP="00A13A15">
      <w:pPr>
        <w:pStyle w:val="Encabezado"/>
        <w:tabs>
          <w:tab w:val="left" w:pos="2520"/>
        </w:tabs>
        <w:spacing w:after="160"/>
        <w:ind w:right="4"/>
        <w:contextualSpacing/>
        <w:jc w:val="right"/>
        <w:rPr>
          <w:rFonts w:ascii="Arial" w:hAnsi="Arial" w:cs="Arial"/>
          <w:b/>
          <w:smallCaps/>
          <w:color w:val="000000" w:themeColor="text1"/>
        </w:rPr>
      </w:pPr>
    </w:p>
    <w:p w14:paraId="05DEC8EA" w14:textId="7509B94B" w:rsidR="00A13A15" w:rsidRPr="001E0AAA" w:rsidRDefault="00A13A15" w:rsidP="00A13A15">
      <w:pPr>
        <w:pStyle w:val="Encabezado"/>
        <w:tabs>
          <w:tab w:val="left" w:pos="2520"/>
        </w:tabs>
        <w:spacing w:after="160"/>
        <w:ind w:right="4"/>
        <w:contextualSpacing/>
        <w:jc w:val="right"/>
        <w:rPr>
          <w:rFonts w:ascii="Arial" w:hAnsi="Arial" w:cs="Arial"/>
          <w:b/>
          <w:smallCaps/>
        </w:rPr>
      </w:pPr>
      <w:r w:rsidRPr="001E0AAA">
        <w:rPr>
          <w:rFonts w:ascii="Arial" w:hAnsi="Arial" w:cs="Arial"/>
          <w:b/>
          <w:smallCaps/>
          <w:color w:val="000000" w:themeColor="text1"/>
        </w:rPr>
        <w:t>Dirección de Estado Abierto, Estudios y Evaluación</w:t>
      </w:r>
    </w:p>
    <w:p w14:paraId="4ECE65D0" w14:textId="506FB7FE" w:rsidR="00A13A15" w:rsidRPr="00602BF5" w:rsidRDefault="00A13A15" w:rsidP="00A13A15">
      <w:pPr>
        <w:spacing w:before="120" w:after="0" w:line="240" w:lineRule="auto"/>
        <w:ind w:right="6"/>
        <w:jc w:val="right"/>
        <w:rPr>
          <w:rFonts w:ascii="Arial Narrow" w:hAnsi="Arial Narrow" w:cs="Arial"/>
          <w:sz w:val="20"/>
          <w:szCs w:val="20"/>
        </w:rPr>
      </w:pPr>
      <w:r w:rsidRPr="00602BF5">
        <w:rPr>
          <w:rFonts w:ascii="Arial Narrow" w:hAnsi="Arial Narrow" w:cs="Arial"/>
          <w:sz w:val="20"/>
          <w:szCs w:val="20"/>
        </w:rPr>
        <w:t xml:space="preserve">Ciudad de México, </w:t>
      </w:r>
      <w:r w:rsidR="00E05CE1">
        <w:rPr>
          <w:rFonts w:ascii="Arial Narrow" w:hAnsi="Arial Narrow" w:cs="Arial"/>
          <w:sz w:val="20"/>
          <w:szCs w:val="20"/>
        </w:rPr>
        <w:t>03</w:t>
      </w:r>
      <w:r w:rsidRPr="00602BF5">
        <w:rPr>
          <w:rFonts w:ascii="Arial Narrow" w:hAnsi="Arial Narrow" w:cs="Arial"/>
          <w:sz w:val="20"/>
          <w:szCs w:val="20"/>
        </w:rPr>
        <w:t xml:space="preserve"> de mayo de 2020</w:t>
      </w:r>
    </w:p>
    <w:p w14:paraId="5F24CE3A" w14:textId="77777777" w:rsidR="00A13A15" w:rsidRPr="001E0AAA" w:rsidRDefault="00A13A15" w:rsidP="00A13A15">
      <w:pPr>
        <w:spacing w:after="0" w:line="240" w:lineRule="auto"/>
        <w:jc w:val="both"/>
        <w:rPr>
          <w:rFonts w:ascii="Arial" w:eastAsia="Arial" w:hAnsi="Arial" w:cs="Arial"/>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9"/>
        <w:gridCol w:w="9009"/>
      </w:tblGrid>
      <w:tr w:rsidR="00A13A15" w:rsidRPr="001E0AAA" w14:paraId="39A257FA" w14:textId="77777777" w:rsidTr="001B47D0">
        <w:tc>
          <w:tcPr>
            <w:tcW w:w="1034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20875F7" w14:textId="77777777" w:rsidR="00A13A15" w:rsidRPr="001E0AAA" w:rsidRDefault="00A13A15" w:rsidP="00C97A08">
            <w:pPr>
              <w:jc w:val="center"/>
              <w:rPr>
                <w:rFonts w:ascii="Arial Narrow" w:eastAsia="Arial" w:hAnsi="Arial Narrow" w:cs="Arial"/>
                <w:b/>
              </w:rPr>
            </w:pPr>
            <w:bookmarkStart w:id="0" w:name="_heading=h.2fwazc2qb3nq"/>
            <w:bookmarkStart w:id="1" w:name="_heading=h.j0f27mkibakt"/>
            <w:bookmarkEnd w:id="0"/>
            <w:bookmarkEnd w:id="1"/>
            <w:r w:rsidRPr="001E0AAA">
              <w:rPr>
                <w:rFonts w:ascii="Arial Narrow" w:eastAsia="Arial" w:hAnsi="Arial Narrow" w:cs="Arial"/>
                <w:b/>
              </w:rPr>
              <w:t>Conferencia de Prensa vespertina COVID-19 Secretaría de Salud del Gobierno Federal</w:t>
            </w:r>
          </w:p>
        </w:tc>
      </w:tr>
      <w:tr w:rsidR="00A13A15" w:rsidRPr="001E0AAA" w14:paraId="7855929B" w14:textId="77777777" w:rsidTr="001B47D0">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5E418" w14:textId="77777777" w:rsidR="00A13A15" w:rsidRPr="001E0AAA" w:rsidRDefault="00A13A15" w:rsidP="00C97A08">
            <w:pPr>
              <w:spacing w:line="240" w:lineRule="auto"/>
              <w:jc w:val="center"/>
              <w:rPr>
                <w:rFonts w:ascii="Arial Narrow" w:eastAsia="Arial" w:hAnsi="Arial Narrow" w:cs="Arial"/>
                <w:b/>
              </w:rPr>
            </w:pPr>
            <w:r w:rsidRPr="001E0AAA">
              <w:rPr>
                <w:rFonts w:ascii="Arial Narrow" w:eastAsia="Arial" w:hAnsi="Arial Narrow" w:cs="Arial"/>
                <w:b/>
              </w:rPr>
              <w:t>Fecha:</w:t>
            </w:r>
          </w:p>
        </w:tc>
        <w:tc>
          <w:tcPr>
            <w:tcW w:w="9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C3120" w14:textId="4B1A710C" w:rsidR="00A13A15" w:rsidRPr="001E0AAA" w:rsidRDefault="00E05CE1" w:rsidP="00C97A08">
            <w:pPr>
              <w:spacing w:line="240" w:lineRule="auto"/>
            </w:pPr>
            <w:r>
              <w:rPr>
                <w:rFonts w:ascii="Arial Narrow" w:eastAsia="Arial" w:hAnsi="Arial Narrow" w:cs="Arial"/>
              </w:rPr>
              <w:t>03</w:t>
            </w:r>
            <w:r w:rsidR="00A13A15">
              <w:rPr>
                <w:rFonts w:ascii="Arial Narrow" w:eastAsia="Arial" w:hAnsi="Arial Narrow" w:cs="Arial"/>
              </w:rPr>
              <w:t xml:space="preserve"> de mayo</w:t>
            </w:r>
            <w:r w:rsidR="00A13A15" w:rsidRPr="001E0AAA">
              <w:rPr>
                <w:rFonts w:ascii="Arial Narrow" w:eastAsia="Arial" w:hAnsi="Arial Narrow" w:cs="Arial"/>
              </w:rPr>
              <w:t xml:space="preserve"> de 2020. De 19:00 a 20:00 horas.</w:t>
            </w:r>
          </w:p>
        </w:tc>
      </w:tr>
      <w:tr w:rsidR="00A13A15" w:rsidRPr="001E0AAA" w14:paraId="7B53F630" w14:textId="77777777" w:rsidTr="001B47D0">
        <w:trPr>
          <w:trHeight w:val="263"/>
        </w:trPr>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6396D" w14:textId="77777777" w:rsidR="00A13A15" w:rsidRPr="001E0AAA" w:rsidRDefault="00A13A15" w:rsidP="00C97A08">
            <w:pPr>
              <w:spacing w:line="240" w:lineRule="auto"/>
              <w:jc w:val="center"/>
              <w:rPr>
                <w:rFonts w:ascii="Arial Narrow" w:eastAsia="Arial" w:hAnsi="Arial Narrow" w:cs="Arial"/>
                <w:b/>
              </w:rPr>
            </w:pPr>
            <w:r w:rsidRPr="001E0AAA">
              <w:rPr>
                <w:rFonts w:ascii="Arial Narrow" w:eastAsia="Arial" w:hAnsi="Arial Narrow" w:cs="Arial"/>
                <w:b/>
              </w:rPr>
              <w:t>Fuente:</w:t>
            </w:r>
          </w:p>
        </w:tc>
        <w:tc>
          <w:tcPr>
            <w:tcW w:w="9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5BA79" w14:textId="77777777" w:rsidR="00A13A15" w:rsidRPr="001E0AAA" w:rsidRDefault="00A13A15" w:rsidP="00C97A08">
            <w:pPr>
              <w:spacing w:line="240" w:lineRule="auto"/>
            </w:pPr>
            <w:r w:rsidRPr="001E0AAA">
              <w:rPr>
                <w:rFonts w:ascii="Arial Narrow" w:eastAsia="Arial" w:hAnsi="Arial Narrow" w:cs="Arial"/>
              </w:rPr>
              <w:t xml:space="preserve">Secretaría de Salud. </w:t>
            </w:r>
          </w:p>
          <w:p w14:paraId="643FB6C8" w14:textId="77777777" w:rsidR="00A13A15" w:rsidRPr="001E0AAA" w:rsidRDefault="00A13A15" w:rsidP="00C97A08">
            <w:pPr>
              <w:spacing w:line="240" w:lineRule="auto"/>
            </w:pPr>
            <w:r w:rsidRPr="001E0AAA">
              <w:rPr>
                <w:rFonts w:ascii="Arial Narrow" w:hAnsi="Arial Narrow"/>
              </w:rPr>
              <w:t>Comunicado Técnico Diario. Coronavirus (COVID-19).</w:t>
            </w:r>
          </w:p>
        </w:tc>
      </w:tr>
      <w:tr w:rsidR="00A13A15" w:rsidRPr="001E0AAA" w14:paraId="6D60AB22" w14:textId="77777777" w:rsidTr="001B47D0">
        <w:trPr>
          <w:trHeight w:val="567"/>
        </w:trPr>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7FFA" w14:textId="77777777" w:rsidR="00A13A15" w:rsidRPr="001E0AAA" w:rsidRDefault="00A13A15" w:rsidP="00C97A08">
            <w:pPr>
              <w:spacing w:line="276" w:lineRule="auto"/>
              <w:jc w:val="both"/>
              <w:rPr>
                <w:rFonts w:ascii="Arial Narrow" w:eastAsia="Arial" w:hAnsi="Arial Narrow" w:cs="Arial"/>
                <w:b/>
              </w:rPr>
            </w:pPr>
            <w:r w:rsidRPr="001E0AAA">
              <w:rPr>
                <w:rFonts w:ascii="Arial Narrow" w:eastAsia="Arial" w:hAnsi="Arial Narrow" w:cs="Arial"/>
                <w:b/>
              </w:rPr>
              <w:t>Estadísticas actualizadas en México:</w:t>
            </w:r>
          </w:p>
        </w:tc>
        <w:tc>
          <w:tcPr>
            <w:tcW w:w="9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2936E" w14:textId="77777777" w:rsidR="00041817" w:rsidRPr="001071C0" w:rsidRDefault="00041817" w:rsidP="00041817">
            <w:pPr>
              <w:spacing w:after="120"/>
              <w:jc w:val="both"/>
              <w:rPr>
                <w:rFonts w:ascii="Arial Narrow" w:eastAsia="Arial" w:hAnsi="Arial Narrow" w:cs="Arial"/>
                <w:b/>
                <w:bCs/>
                <w:u w:val="single"/>
              </w:rPr>
            </w:pPr>
            <w:r w:rsidRPr="001071C0">
              <w:rPr>
                <w:rFonts w:ascii="Arial Narrow" w:eastAsia="Arial" w:hAnsi="Arial Narrow" w:cs="Arial"/>
                <w:b/>
                <w:bCs/>
                <w:u w:val="single"/>
              </w:rPr>
              <w:t>Nivel Mundial:</w:t>
            </w:r>
          </w:p>
          <w:p w14:paraId="7A0EB53B" w14:textId="23949F8E" w:rsidR="00041817" w:rsidRDefault="00041817" w:rsidP="00041817">
            <w:pPr>
              <w:spacing w:after="120"/>
              <w:jc w:val="both"/>
              <w:rPr>
                <w:rFonts w:ascii="Arial Narrow" w:eastAsia="Arial" w:hAnsi="Arial Narrow" w:cs="Arial"/>
                <w:bCs/>
              </w:rPr>
            </w:pPr>
            <w:proofErr w:type="gramStart"/>
            <w:r w:rsidRPr="001071C0">
              <w:rPr>
                <w:rFonts w:ascii="Arial Narrow" w:eastAsia="Arial" w:hAnsi="Arial Narrow" w:cs="Arial"/>
                <w:bCs/>
              </w:rPr>
              <w:t>Total</w:t>
            </w:r>
            <w:proofErr w:type="gramEnd"/>
            <w:r w:rsidRPr="001071C0">
              <w:rPr>
                <w:rFonts w:ascii="Arial Narrow" w:eastAsia="Arial" w:hAnsi="Arial Narrow" w:cs="Arial"/>
                <w:bCs/>
              </w:rPr>
              <w:t xml:space="preserve"> de casos confirmados:</w:t>
            </w:r>
            <w:r w:rsidRPr="001071C0">
              <w:rPr>
                <w:rFonts w:ascii="Arial Narrow" w:eastAsia="Arial" w:hAnsi="Arial Narrow" w:cs="Arial"/>
                <w:b/>
              </w:rPr>
              <w:t xml:space="preserve"> </w:t>
            </w:r>
            <w:r w:rsidR="00DE4CD8">
              <w:rPr>
                <w:rFonts w:ascii="Arial Narrow" w:eastAsia="Arial" w:hAnsi="Arial Narrow" w:cs="Arial"/>
                <w:b/>
              </w:rPr>
              <w:t>3,349,786</w:t>
            </w:r>
            <w:r w:rsidRPr="001071C0">
              <w:rPr>
                <w:rFonts w:ascii="Arial Narrow" w:eastAsia="Arial" w:hAnsi="Arial Narrow" w:cs="Arial"/>
                <w:b/>
              </w:rPr>
              <w:t xml:space="preserve"> </w:t>
            </w:r>
            <w:r w:rsidR="00192D39" w:rsidRPr="001071C0">
              <w:rPr>
                <w:rFonts w:ascii="Arial Narrow" w:eastAsia="Arial" w:hAnsi="Arial Narrow" w:cs="Arial"/>
                <w:bCs/>
              </w:rPr>
              <w:t>(</w:t>
            </w:r>
            <w:r w:rsidR="00192D39">
              <w:rPr>
                <w:rFonts w:ascii="Arial Narrow" w:eastAsia="Arial" w:hAnsi="Arial Narrow" w:cs="Arial"/>
                <w:bCs/>
                <w:lang w:val="es-ES_tradnl"/>
              </w:rPr>
              <w:t>82,602</w:t>
            </w:r>
            <w:r w:rsidR="00DE4CD8">
              <w:rPr>
                <w:rFonts w:ascii="Arial Narrow" w:eastAsia="Arial" w:hAnsi="Arial Narrow" w:cs="Arial"/>
                <w:bCs/>
                <w:lang w:val="es-ES_tradnl"/>
              </w:rPr>
              <w:t xml:space="preserve"> </w:t>
            </w:r>
            <w:r>
              <w:rPr>
                <w:rFonts w:ascii="Arial Narrow" w:eastAsia="Arial" w:hAnsi="Arial Narrow" w:cs="Arial"/>
                <w:bCs/>
                <w:lang w:val="es-ES_tradnl"/>
              </w:rPr>
              <w:t xml:space="preserve">nuevos </w:t>
            </w:r>
            <w:r w:rsidRPr="001071C0">
              <w:rPr>
                <w:rFonts w:ascii="Arial Narrow" w:eastAsia="Arial" w:hAnsi="Arial Narrow" w:cs="Arial"/>
                <w:bCs/>
                <w:lang w:val="es-ES_tradnl"/>
              </w:rPr>
              <w:t>casos</w:t>
            </w:r>
            <w:r w:rsidRPr="001071C0">
              <w:rPr>
                <w:rFonts w:ascii="Arial Narrow" w:eastAsia="Arial" w:hAnsi="Arial Narrow" w:cs="Arial"/>
                <w:bCs/>
              </w:rPr>
              <w:t>).</w:t>
            </w:r>
          </w:p>
          <w:p w14:paraId="214B8335" w14:textId="74DF5E12" w:rsidR="00BC45B7" w:rsidRPr="00BA0367" w:rsidRDefault="00BC45B7" w:rsidP="00BC45B7">
            <w:pPr>
              <w:rPr>
                <w:rFonts w:ascii="Arial Narrow" w:hAnsi="Arial Narrow"/>
              </w:rPr>
            </w:pPr>
            <w:r>
              <w:rPr>
                <w:rFonts w:ascii="Arial Narrow" w:eastAsia="Arial" w:hAnsi="Arial Narrow" w:cs="Arial"/>
                <w:bCs/>
              </w:rPr>
              <w:t>C</w:t>
            </w:r>
            <w:r w:rsidRPr="00BA0367">
              <w:rPr>
                <w:rFonts w:ascii="Arial Narrow" w:eastAsia="Arial" w:hAnsi="Arial Narrow" w:cs="Arial"/>
                <w:bCs/>
              </w:rPr>
              <w:t xml:space="preserve">asos han </w:t>
            </w:r>
            <w:r>
              <w:rPr>
                <w:rFonts w:ascii="Arial Narrow" w:eastAsia="Arial" w:hAnsi="Arial Narrow" w:cs="Arial"/>
                <w:bCs/>
              </w:rPr>
              <w:t>ocurrido en los últimos 14 días:</w:t>
            </w:r>
            <w:r w:rsidR="00DE4CD8">
              <w:rPr>
                <w:rFonts w:ascii="Arial Narrow" w:eastAsia="Arial" w:hAnsi="Arial Narrow" w:cs="Arial"/>
                <w:bCs/>
              </w:rPr>
              <w:t xml:space="preserve"> </w:t>
            </w:r>
            <w:r w:rsidR="00192D39" w:rsidRPr="0035212E">
              <w:rPr>
                <w:rFonts w:ascii="Arial Narrow" w:eastAsia="Arial" w:hAnsi="Arial Narrow" w:cs="Arial"/>
                <w:b/>
              </w:rPr>
              <w:t>1,122,756</w:t>
            </w:r>
            <w:r w:rsidR="00192D39">
              <w:rPr>
                <w:rFonts w:ascii="Arial Narrow" w:eastAsia="Arial" w:hAnsi="Arial Narrow" w:cs="Arial"/>
                <w:bCs/>
              </w:rPr>
              <w:t xml:space="preserve"> (34</w:t>
            </w:r>
            <w:r w:rsidR="00DE4CD8">
              <w:rPr>
                <w:rFonts w:ascii="Arial Narrow" w:eastAsia="Arial" w:hAnsi="Arial Narrow" w:cs="Arial"/>
                <w:bCs/>
              </w:rPr>
              <w:t>%</w:t>
            </w:r>
            <w:r w:rsidR="00F31A05">
              <w:rPr>
                <w:rFonts w:ascii="Arial Narrow" w:eastAsia="Arial" w:hAnsi="Arial Narrow" w:cs="Arial"/>
                <w:bCs/>
              </w:rPr>
              <w:t xml:space="preserve"> </w:t>
            </w:r>
            <w:r>
              <w:rPr>
                <w:rFonts w:ascii="Arial Narrow" w:eastAsia="Arial" w:hAnsi="Arial Narrow" w:cs="Arial"/>
                <w:bCs/>
              </w:rPr>
              <w:t>del total)</w:t>
            </w:r>
          </w:p>
          <w:p w14:paraId="68F55BF2" w14:textId="50BA6202" w:rsidR="00BC45B7" w:rsidRPr="00BA0367" w:rsidRDefault="00BC45B7" w:rsidP="00BC45B7">
            <w:pPr>
              <w:spacing w:after="120" w:line="240" w:lineRule="auto"/>
              <w:jc w:val="both"/>
              <w:rPr>
                <w:rFonts w:ascii="Arial Narrow" w:hAnsi="Arial Narrow"/>
              </w:rPr>
            </w:pPr>
            <w:r>
              <w:rPr>
                <w:rFonts w:ascii="Arial Narrow" w:eastAsia="Arial" w:hAnsi="Arial Narrow" w:cs="Arial"/>
                <w:bCs/>
              </w:rPr>
              <w:t>T</w:t>
            </w:r>
            <w:r w:rsidRPr="00BA0367">
              <w:rPr>
                <w:rFonts w:ascii="Arial Narrow" w:eastAsia="Arial" w:hAnsi="Arial Narrow" w:cs="Arial"/>
                <w:bCs/>
              </w:rPr>
              <w:t>asa de letalidad global</w:t>
            </w:r>
            <w:r>
              <w:rPr>
                <w:rFonts w:ascii="Arial Narrow" w:eastAsia="Arial" w:hAnsi="Arial Narrow" w:cs="Arial"/>
                <w:bCs/>
              </w:rPr>
              <w:t xml:space="preserve">: </w:t>
            </w:r>
            <w:r w:rsidR="00DE4CD8">
              <w:rPr>
                <w:rFonts w:ascii="Arial Narrow" w:eastAsia="Arial" w:hAnsi="Arial Narrow" w:cs="Arial"/>
                <w:bCs/>
              </w:rPr>
              <w:t>7.1</w:t>
            </w:r>
            <w:r w:rsidR="00E05CE1">
              <w:rPr>
                <w:rFonts w:ascii="Arial Narrow" w:eastAsia="Arial" w:hAnsi="Arial Narrow" w:cs="Arial"/>
                <w:bCs/>
              </w:rPr>
              <w:t>%</w:t>
            </w:r>
            <w:r w:rsidRPr="00BA0367">
              <w:rPr>
                <w:rFonts w:ascii="Arial Narrow" w:eastAsia="Arial" w:hAnsi="Arial Narrow" w:cs="Arial"/>
                <w:bCs/>
              </w:rPr>
              <w:t>.</w:t>
            </w:r>
          </w:p>
          <w:p w14:paraId="27D54EFF" w14:textId="68F274EC" w:rsidR="00A13A15" w:rsidRDefault="00A13A15" w:rsidP="00C97A08">
            <w:pPr>
              <w:spacing w:after="120" w:line="240" w:lineRule="auto"/>
              <w:jc w:val="both"/>
              <w:rPr>
                <w:rFonts w:ascii="Arial Narrow" w:eastAsia="Arial" w:hAnsi="Arial Narrow" w:cs="Arial"/>
                <w:b/>
                <w:bCs/>
                <w:u w:val="single"/>
              </w:rPr>
            </w:pPr>
          </w:p>
          <w:p w14:paraId="02F13572" w14:textId="77777777" w:rsidR="00A13A15" w:rsidRPr="00BA0367" w:rsidRDefault="00A13A15" w:rsidP="00C97A08">
            <w:pPr>
              <w:spacing w:after="120" w:line="240" w:lineRule="auto"/>
              <w:jc w:val="both"/>
              <w:rPr>
                <w:rFonts w:ascii="Arial Narrow" w:eastAsia="Arial" w:hAnsi="Arial Narrow" w:cs="Arial"/>
                <w:b/>
                <w:bCs/>
                <w:u w:val="single"/>
              </w:rPr>
            </w:pPr>
            <w:r w:rsidRPr="00BA0367">
              <w:rPr>
                <w:rFonts w:ascii="Arial Narrow" w:eastAsia="Arial" w:hAnsi="Arial Narrow" w:cs="Arial"/>
                <w:b/>
                <w:bCs/>
                <w:u w:val="single"/>
              </w:rPr>
              <w:t>México:</w:t>
            </w:r>
          </w:p>
          <w:p w14:paraId="7A9C1008" w14:textId="5DDCC31D" w:rsidR="00A13A15" w:rsidRPr="001B47D0" w:rsidRDefault="00A13A15" w:rsidP="001B47D0">
            <w:pPr>
              <w:pStyle w:val="Prrafodelista"/>
              <w:numPr>
                <w:ilvl w:val="0"/>
                <w:numId w:val="5"/>
              </w:numPr>
              <w:spacing w:after="120" w:line="240" w:lineRule="auto"/>
              <w:jc w:val="both"/>
              <w:rPr>
                <w:rFonts w:ascii="Arial Narrow" w:eastAsia="Arial" w:hAnsi="Arial Narrow" w:cs="Arial"/>
                <w:bCs/>
              </w:rPr>
            </w:pPr>
            <w:proofErr w:type="gramStart"/>
            <w:r w:rsidRPr="001B47D0">
              <w:rPr>
                <w:rFonts w:ascii="Arial Narrow" w:eastAsia="Arial" w:hAnsi="Arial Narrow" w:cs="Arial"/>
                <w:bCs/>
              </w:rPr>
              <w:t>Total</w:t>
            </w:r>
            <w:proofErr w:type="gramEnd"/>
            <w:r w:rsidRPr="001B47D0">
              <w:rPr>
                <w:rFonts w:ascii="Arial Narrow" w:eastAsia="Arial" w:hAnsi="Arial Narrow" w:cs="Arial"/>
                <w:bCs/>
              </w:rPr>
              <w:t xml:space="preserve"> de casos confirmados:</w:t>
            </w:r>
            <w:r w:rsidR="00192D39">
              <w:rPr>
                <w:rFonts w:ascii="Arial Narrow" w:eastAsia="Arial" w:hAnsi="Arial Narrow" w:cs="Arial"/>
                <w:bCs/>
              </w:rPr>
              <w:t xml:space="preserve"> </w:t>
            </w:r>
            <w:r w:rsidR="00192D39" w:rsidRPr="00192D39">
              <w:rPr>
                <w:rFonts w:ascii="Arial Narrow" w:eastAsia="Arial" w:hAnsi="Arial Narrow" w:cs="Arial"/>
                <w:bCs/>
              </w:rPr>
              <w:t>23,471 contagios acumulados</w:t>
            </w:r>
            <w:r w:rsidR="00BC45B7" w:rsidRPr="001B47D0">
              <w:rPr>
                <w:rFonts w:ascii="Arial Narrow" w:eastAsia="Arial" w:hAnsi="Arial Narrow" w:cs="Arial"/>
                <w:bCs/>
              </w:rPr>
              <w:t xml:space="preserve"> </w:t>
            </w:r>
            <w:r w:rsidRPr="001B47D0">
              <w:rPr>
                <w:rFonts w:ascii="Arial Narrow" w:eastAsia="Arial" w:hAnsi="Arial Narrow" w:cs="Arial"/>
                <w:bCs/>
              </w:rPr>
              <w:t>(</w:t>
            </w:r>
            <w:r w:rsidR="00192D39">
              <w:rPr>
                <w:rFonts w:ascii="Arial Narrow" w:eastAsia="Arial" w:hAnsi="Arial Narrow" w:cs="Arial"/>
                <w:bCs/>
              </w:rPr>
              <w:t>1,383</w:t>
            </w:r>
            <w:r w:rsidR="008C214E" w:rsidRPr="001B47D0">
              <w:rPr>
                <w:rFonts w:ascii="Arial Narrow" w:eastAsia="Arial" w:hAnsi="Arial Narrow" w:cs="Arial"/>
                <w:bCs/>
              </w:rPr>
              <w:t xml:space="preserve"> </w:t>
            </w:r>
            <w:r w:rsidRPr="001B47D0">
              <w:rPr>
                <w:rFonts w:ascii="Arial Narrow" w:eastAsia="Arial" w:hAnsi="Arial Narrow" w:cs="Arial"/>
                <w:bCs/>
              </w:rPr>
              <w:t>+ que ayer).</w:t>
            </w:r>
          </w:p>
          <w:p w14:paraId="501FF6E6" w14:textId="41BD0D19" w:rsidR="00041817" w:rsidRPr="001B47D0" w:rsidRDefault="00041817" w:rsidP="001B47D0">
            <w:pPr>
              <w:pStyle w:val="Prrafodelista"/>
              <w:numPr>
                <w:ilvl w:val="0"/>
                <w:numId w:val="5"/>
              </w:numPr>
              <w:spacing w:after="120" w:line="240" w:lineRule="auto"/>
              <w:jc w:val="both"/>
              <w:rPr>
                <w:rFonts w:ascii="Arial Narrow" w:eastAsia="Arial" w:hAnsi="Arial Narrow" w:cs="Arial"/>
                <w:bCs/>
              </w:rPr>
            </w:pPr>
            <w:proofErr w:type="gramStart"/>
            <w:r w:rsidRPr="001B47D0">
              <w:rPr>
                <w:rFonts w:ascii="Arial Narrow" w:eastAsia="Arial" w:hAnsi="Arial Narrow" w:cs="Arial"/>
                <w:bCs/>
              </w:rPr>
              <w:t>Total</w:t>
            </w:r>
            <w:proofErr w:type="gramEnd"/>
            <w:r w:rsidRPr="001B47D0">
              <w:rPr>
                <w:rFonts w:ascii="Arial Narrow" w:eastAsia="Arial" w:hAnsi="Arial Narrow" w:cs="Arial"/>
                <w:bCs/>
              </w:rPr>
              <w:t xml:space="preserve"> de casos sospechosos:</w:t>
            </w:r>
            <w:r w:rsidR="00192D39">
              <w:rPr>
                <w:rFonts w:ascii="Arial Narrow" w:eastAsia="Arial" w:hAnsi="Arial Narrow" w:cs="Arial"/>
                <w:bCs/>
              </w:rPr>
              <w:t xml:space="preserve"> 12,664</w:t>
            </w:r>
            <w:r w:rsidR="00BC45B7" w:rsidRPr="001B47D0">
              <w:rPr>
                <w:rFonts w:ascii="Arial Narrow" w:eastAsia="Arial" w:hAnsi="Arial Narrow" w:cs="Arial"/>
                <w:bCs/>
              </w:rPr>
              <w:t xml:space="preserve"> (</w:t>
            </w:r>
            <w:r w:rsidR="00F31A05">
              <w:rPr>
                <w:rFonts w:ascii="Arial Narrow" w:eastAsia="Arial" w:hAnsi="Arial Narrow" w:cs="Arial"/>
                <w:bCs/>
              </w:rPr>
              <w:t>1,872 menos que ayer</w:t>
            </w:r>
            <w:r w:rsidR="00BC45B7" w:rsidRPr="001B47D0">
              <w:rPr>
                <w:rFonts w:ascii="Arial Narrow" w:eastAsia="Arial" w:hAnsi="Arial Narrow" w:cs="Arial"/>
                <w:bCs/>
              </w:rPr>
              <w:t>).</w:t>
            </w:r>
          </w:p>
          <w:p w14:paraId="754FA700" w14:textId="734C1D36" w:rsidR="00A13A15" w:rsidRPr="001B47D0" w:rsidRDefault="00A13A15" w:rsidP="001B47D0">
            <w:pPr>
              <w:pStyle w:val="Prrafodelista"/>
              <w:numPr>
                <w:ilvl w:val="0"/>
                <w:numId w:val="5"/>
              </w:numPr>
              <w:spacing w:after="120" w:line="240" w:lineRule="auto"/>
              <w:jc w:val="both"/>
              <w:rPr>
                <w:rFonts w:ascii="Arial Narrow" w:hAnsi="Arial Narrow"/>
              </w:rPr>
            </w:pPr>
            <w:proofErr w:type="gramStart"/>
            <w:r w:rsidRPr="001B47D0">
              <w:rPr>
                <w:rFonts w:ascii="Arial Narrow" w:hAnsi="Arial Narrow"/>
              </w:rPr>
              <w:t>Total</w:t>
            </w:r>
            <w:proofErr w:type="gramEnd"/>
            <w:r w:rsidRPr="001B47D0">
              <w:rPr>
                <w:rFonts w:ascii="Arial Narrow" w:hAnsi="Arial Narrow"/>
              </w:rPr>
              <w:t xml:space="preserve"> de casos activos: </w:t>
            </w:r>
            <w:r w:rsidR="00192D39">
              <w:rPr>
                <w:rFonts w:ascii="Arial Narrow" w:hAnsi="Arial Narrow"/>
              </w:rPr>
              <w:t xml:space="preserve">6,933 </w:t>
            </w:r>
            <w:r w:rsidRPr="001B47D0">
              <w:rPr>
                <w:rFonts w:ascii="Arial Narrow" w:hAnsi="Arial Narrow"/>
              </w:rPr>
              <w:t>(</w:t>
            </w:r>
            <w:r w:rsidR="00192D39">
              <w:rPr>
                <w:rFonts w:ascii="Arial Narrow" w:hAnsi="Arial Narrow"/>
              </w:rPr>
              <w:t xml:space="preserve">353 + </w:t>
            </w:r>
            <w:r w:rsidRPr="001B47D0">
              <w:rPr>
                <w:rFonts w:ascii="Arial Narrow" w:hAnsi="Arial Narrow"/>
              </w:rPr>
              <w:t>que ayer).</w:t>
            </w:r>
          </w:p>
          <w:p w14:paraId="0BC695DA" w14:textId="4CCFE6AC" w:rsidR="00FD364B" w:rsidRDefault="00A13A15" w:rsidP="001B47D0">
            <w:pPr>
              <w:pStyle w:val="Prrafodelista"/>
              <w:numPr>
                <w:ilvl w:val="0"/>
                <w:numId w:val="5"/>
              </w:numPr>
              <w:spacing w:after="120" w:line="240" w:lineRule="auto"/>
              <w:jc w:val="both"/>
              <w:rPr>
                <w:rFonts w:ascii="Arial Narrow" w:eastAsia="Arial" w:hAnsi="Arial Narrow" w:cs="Arial"/>
                <w:bCs/>
              </w:rPr>
            </w:pPr>
            <w:proofErr w:type="gramStart"/>
            <w:r w:rsidRPr="001B47D0">
              <w:rPr>
                <w:rFonts w:ascii="Arial Narrow" w:eastAsia="Arial" w:hAnsi="Arial Narrow" w:cs="Arial"/>
                <w:bCs/>
              </w:rPr>
              <w:t>Total</w:t>
            </w:r>
            <w:proofErr w:type="gramEnd"/>
            <w:r w:rsidRPr="001B47D0">
              <w:rPr>
                <w:rFonts w:ascii="Arial Narrow" w:eastAsia="Arial" w:hAnsi="Arial Narrow" w:cs="Arial"/>
                <w:bCs/>
              </w:rPr>
              <w:t xml:space="preserve"> de defunciones:</w:t>
            </w:r>
            <w:r w:rsidR="00192D39">
              <w:rPr>
                <w:rFonts w:ascii="Arial Narrow" w:eastAsia="Arial" w:hAnsi="Arial Narrow" w:cs="Arial"/>
                <w:bCs/>
              </w:rPr>
              <w:t xml:space="preserve"> 2,154</w:t>
            </w:r>
            <w:r w:rsidR="00192D39" w:rsidRPr="001B47D0">
              <w:rPr>
                <w:rFonts w:ascii="Arial Narrow" w:eastAsia="Arial" w:hAnsi="Arial Narrow" w:cs="Arial"/>
                <w:bCs/>
              </w:rPr>
              <w:t xml:space="preserve"> (</w:t>
            </w:r>
            <w:r w:rsidR="00192D39">
              <w:rPr>
                <w:rFonts w:ascii="Arial Narrow" w:eastAsia="Arial" w:hAnsi="Arial Narrow" w:cs="Arial"/>
                <w:bCs/>
              </w:rPr>
              <w:t xml:space="preserve">93 </w:t>
            </w:r>
            <w:r w:rsidRPr="001B47D0">
              <w:rPr>
                <w:rFonts w:ascii="Arial Narrow" w:eastAsia="Arial" w:hAnsi="Arial Narrow" w:cs="Arial"/>
                <w:bCs/>
              </w:rPr>
              <w:t>+ que ayer).</w:t>
            </w:r>
          </w:p>
          <w:p w14:paraId="3568D059" w14:textId="7289E20F" w:rsidR="00442CD3" w:rsidRPr="00442CD3" w:rsidRDefault="00442CD3" w:rsidP="00F31A05">
            <w:pPr>
              <w:spacing w:after="120" w:line="240" w:lineRule="auto"/>
              <w:jc w:val="center"/>
              <w:rPr>
                <w:rFonts w:ascii="Arial Narrow" w:eastAsia="Arial" w:hAnsi="Arial Narrow" w:cs="Arial"/>
                <w:bCs/>
              </w:rPr>
            </w:pPr>
            <w:r>
              <w:rPr>
                <w:noProof/>
              </w:rPr>
              <w:drawing>
                <wp:inline distT="0" distB="0" distL="0" distR="0" wp14:anchorId="2EB24F63" wp14:editId="099C5F36">
                  <wp:extent cx="3695700" cy="2080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108" t="21968" r="17040" b="12130"/>
                          <a:stretch/>
                        </pic:blipFill>
                        <pic:spPr bwMode="auto">
                          <a:xfrm>
                            <a:off x="0" y="0"/>
                            <a:ext cx="3695700" cy="2080260"/>
                          </a:xfrm>
                          <a:prstGeom prst="rect">
                            <a:avLst/>
                          </a:prstGeom>
                          <a:ln>
                            <a:noFill/>
                          </a:ln>
                          <a:extLst>
                            <a:ext uri="{53640926-AAD7-44D8-BBD7-CCE9431645EC}">
                              <a14:shadowObscured xmlns:a14="http://schemas.microsoft.com/office/drawing/2010/main"/>
                            </a:ext>
                          </a:extLst>
                        </pic:spPr>
                      </pic:pic>
                    </a:graphicData>
                  </a:graphic>
                </wp:inline>
              </w:drawing>
            </w:r>
          </w:p>
          <w:p w14:paraId="5C6F8092" w14:textId="77777777" w:rsidR="00A13A15" w:rsidRPr="00BA0367" w:rsidRDefault="00A13A15" w:rsidP="00C97A08">
            <w:pPr>
              <w:spacing w:after="120" w:line="240" w:lineRule="auto"/>
              <w:jc w:val="both"/>
              <w:rPr>
                <w:rFonts w:ascii="Arial Narrow" w:hAnsi="Arial Narrow"/>
                <w:b/>
                <w:bCs/>
                <w:u w:val="single"/>
              </w:rPr>
            </w:pPr>
            <w:r w:rsidRPr="00BA0367">
              <w:rPr>
                <w:rFonts w:ascii="Arial Narrow" w:hAnsi="Arial Narrow"/>
                <w:b/>
                <w:bCs/>
                <w:u w:val="single"/>
              </w:rPr>
              <w:t>Ciudad de México</w:t>
            </w:r>
          </w:p>
          <w:p w14:paraId="3CA4399B" w14:textId="1D65EB3E" w:rsidR="00A13A15" w:rsidRPr="001B47D0" w:rsidRDefault="00A13A15" w:rsidP="001B47D0">
            <w:pPr>
              <w:pStyle w:val="Prrafodelista"/>
              <w:numPr>
                <w:ilvl w:val="0"/>
                <w:numId w:val="6"/>
              </w:numPr>
              <w:spacing w:after="120" w:line="240" w:lineRule="auto"/>
              <w:jc w:val="both"/>
              <w:rPr>
                <w:rFonts w:ascii="Arial Narrow" w:hAnsi="Arial Narrow"/>
              </w:rPr>
            </w:pPr>
            <w:proofErr w:type="gramStart"/>
            <w:r w:rsidRPr="001B47D0">
              <w:rPr>
                <w:rFonts w:ascii="Arial Narrow" w:eastAsia="Arial" w:hAnsi="Arial Narrow" w:cs="Arial"/>
                <w:bCs/>
              </w:rPr>
              <w:t>Total</w:t>
            </w:r>
            <w:proofErr w:type="gramEnd"/>
            <w:r w:rsidRPr="001B47D0">
              <w:rPr>
                <w:rFonts w:ascii="Arial Narrow" w:eastAsia="Arial" w:hAnsi="Arial Narrow" w:cs="Arial"/>
                <w:bCs/>
              </w:rPr>
              <w:t xml:space="preserve"> de casos </w:t>
            </w:r>
            <w:r w:rsidR="00AC2654" w:rsidRPr="001B47D0">
              <w:rPr>
                <w:rFonts w:ascii="Arial Narrow" w:eastAsia="Arial" w:hAnsi="Arial Narrow" w:cs="Arial"/>
                <w:bCs/>
              </w:rPr>
              <w:t>positivos</w:t>
            </w:r>
            <w:r w:rsidRPr="001B47D0">
              <w:rPr>
                <w:rFonts w:ascii="Arial Narrow" w:eastAsia="Arial" w:hAnsi="Arial Narrow" w:cs="Arial"/>
                <w:bCs/>
              </w:rPr>
              <w:t xml:space="preserve">: </w:t>
            </w:r>
            <w:r w:rsidR="00192D39" w:rsidRPr="00192D39">
              <w:rPr>
                <w:rFonts w:ascii="Arial Narrow" w:eastAsia="Arial" w:hAnsi="Arial Narrow" w:cs="Arial"/>
                <w:bCs/>
              </w:rPr>
              <w:t xml:space="preserve">6,417 (404 </w:t>
            </w:r>
            <w:r w:rsidR="00192D39">
              <w:rPr>
                <w:rFonts w:ascii="Arial Narrow" w:eastAsia="Arial" w:hAnsi="Arial Narrow" w:cs="Arial"/>
                <w:bCs/>
              </w:rPr>
              <w:t>+</w:t>
            </w:r>
            <w:r w:rsidR="00192D39" w:rsidRPr="00192D39">
              <w:rPr>
                <w:rFonts w:ascii="Arial Narrow" w:eastAsia="Arial" w:hAnsi="Arial Narrow" w:cs="Arial"/>
                <w:bCs/>
              </w:rPr>
              <w:t xml:space="preserve"> que ayer)</w:t>
            </w:r>
            <w:r w:rsidR="00192D39">
              <w:rPr>
                <w:rFonts w:ascii="Arial Narrow" w:eastAsia="Arial" w:hAnsi="Arial Narrow" w:cs="Arial"/>
                <w:bCs/>
              </w:rPr>
              <w:t>.</w:t>
            </w:r>
          </w:p>
          <w:p w14:paraId="0342BD9D" w14:textId="73C1A31E" w:rsidR="00C97A08" w:rsidRPr="001B47D0" w:rsidRDefault="00C97A08" w:rsidP="001B47D0">
            <w:pPr>
              <w:pStyle w:val="Prrafodelista"/>
              <w:numPr>
                <w:ilvl w:val="0"/>
                <w:numId w:val="6"/>
              </w:numPr>
              <w:spacing w:after="120" w:line="240" w:lineRule="auto"/>
              <w:jc w:val="both"/>
              <w:rPr>
                <w:rFonts w:ascii="Arial Narrow" w:hAnsi="Arial Narrow"/>
                <w:b/>
              </w:rPr>
            </w:pPr>
            <w:proofErr w:type="gramStart"/>
            <w:r w:rsidRPr="001B47D0">
              <w:rPr>
                <w:rFonts w:ascii="Arial Narrow" w:hAnsi="Arial Narrow"/>
              </w:rPr>
              <w:t>Total</w:t>
            </w:r>
            <w:proofErr w:type="gramEnd"/>
            <w:r w:rsidRPr="001B47D0">
              <w:rPr>
                <w:rFonts w:ascii="Arial Narrow" w:hAnsi="Arial Narrow"/>
              </w:rPr>
              <w:t xml:space="preserve"> de casos negativos: </w:t>
            </w:r>
            <w:r w:rsidR="00442CD3">
              <w:rPr>
                <w:rFonts w:ascii="Arial Narrow" w:hAnsi="Arial Narrow"/>
              </w:rPr>
              <w:t>10,836</w:t>
            </w:r>
          </w:p>
          <w:p w14:paraId="3270DC65" w14:textId="529F0709" w:rsidR="00C97A08" w:rsidRPr="001B47D0" w:rsidRDefault="00C97A08" w:rsidP="001B47D0">
            <w:pPr>
              <w:pStyle w:val="Prrafodelista"/>
              <w:numPr>
                <w:ilvl w:val="0"/>
                <w:numId w:val="6"/>
              </w:numPr>
              <w:spacing w:after="120" w:line="240" w:lineRule="auto"/>
              <w:jc w:val="both"/>
              <w:rPr>
                <w:rFonts w:ascii="Arial Narrow" w:eastAsia="Arial" w:hAnsi="Arial Narrow" w:cs="Arial"/>
                <w:b/>
                <w:bCs/>
              </w:rPr>
            </w:pPr>
            <w:proofErr w:type="gramStart"/>
            <w:r w:rsidRPr="001B47D0">
              <w:rPr>
                <w:rFonts w:ascii="Arial Narrow" w:hAnsi="Arial Narrow"/>
              </w:rPr>
              <w:t>Total</w:t>
            </w:r>
            <w:proofErr w:type="gramEnd"/>
            <w:r w:rsidRPr="001B47D0">
              <w:rPr>
                <w:rFonts w:ascii="Arial Narrow" w:hAnsi="Arial Narrow"/>
              </w:rPr>
              <w:t xml:space="preserve"> de casos sospechosos: </w:t>
            </w:r>
            <w:r w:rsidR="00442CD3">
              <w:rPr>
                <w:rFonts w:ascii="Arial Narrow" w:hAnsi="Arial Narrow"/>
              </w:rPr>
              <w:t>3,217</w:t>
            </w:r>
          </w:p>
          <w:p w14:paraId="2EC3D68D" w14:textId="0AF4BC8D" w:rsidR="00AC2654" w:rsidRPr="00442CD3" w:rsidRDefault="00AC2654" w:rsidP="001B47D0">
            <w:pPr>
              <w:pStyle w:val="Prrafodelista"/>
              <w:numPr>
                <w:ilvl w:val="0"/>
                <w:numId w:val="6"/>
              </w:numPr>
              <w:spacing w:after="120" w:line="240" w:lineRule="auto"/>
              <w:jc w:val="both"/>
              <w:rPr>
                <w:rFonts w:ascii="Arial Narrow" w:eastAsia="Arial" w:hAnsi="Arial Narrow" w:cs="Arial"/>
                <w:bCs/>
              </w:rPr>
            </w:pPr>
            <w:proofErr w:type="gramStart"/>
            <w:r w:rsidRPr="001B47D0">
              <w:rPr>
                <w:rFonts w:ascii="Arial Narrow" w:eastAsia="Arial" w:hAnsi="Arial Narrow" w:cs="Arial"/>
                <w:bCs/>
              </w:rPr>
              <w:t>Total</w:t>
            </w:r>
            <w:proofErr w:type="gramEnd"/>
            <w:r w:rsidRPr="001B47D0">
              <w:rPr>
                <w:rFonts w:ascii="Arial Narrow" w:eastAsia="Arial" w:hAnsi="Arial Narrow" w:cs="Arial"/>
                <w:bCs/>
              </w:rPr>
              <w:t xml:space="preserve"> de defunciones: </w:t>
            </w:r>
            <w:r w:rsidR="00192D39">
              <w:rPr>
                <w:rFonts w:ascii="Arial Narrow" w:eastAsia="Arial" w:hAnsi="Arial Narrow" w:cs="Arial"/>
                <w:bCs/>
              </w:rPr>
              <w:t>472</w:t>
            </w:r>
            <w:r w:rsidRPr="001B47D0">
              <w:rPr>
                <w:rFonts w:ascii="Arial Narrow" w:eastAsia="Arial" w:hAnsi="Arial Narrow" w:cs="Arial"/>
                <w:b/>
                <w:bCs/>
              </w:rPr>
              <w:t xml:space="preserve"> </w:t>
            </w:r>
            <w:r w:rsidR="00192D39" w:rsidRPr="001B47D0">
              <w:rPr>
                <w:rFonts w:ascii="Arial Narrow" w:hAnsi="Arial Narrow"/>
              </w:rPr>
              <w:t>(21</w:t>
            </w:r>
            <w:r w:rsidR="00192D39">
              <w:rPr>
                <w:rFonts w:ascii="Arial Narrow" w:hAnsi="Arial Narrow"/>
              </w:rPr>
              <w:t xml:space="preserve"> </w:t>
            </w:r>
            <w:r w:rsidRPr="001B47D0">
              <w:rPr>
                <w:rFonts w:ascii="Arial Narrow" w:hAnsi="Arial Narrow"/>
              </w:rPr>
              <w:t>+ que ayer).</w:t>
            </w:r>
          </w:p>
          <w:p w14:paraId="69F21FB9" w14:textId="17B21B85" w:rsidR="00442CD3" w:rsidRPr="00442CD3" w:rsidRDefault="00442CD3" w:rsidP="0035212E">
            <w:pPr>
              <w:spacing w:after="120" w:line="240" w:lineRule="auto"/>
              <w:jc w:val="center"/>
              <w:rPr>
                <w:rFonts w:ascii="Arial Narrow" w:eastAsia="Arial" w:hAnsi="Arial Narrow" w:cs="Arial"/>
                <w:bCs/>
              </w:rPr>
            </w:pPr>
            <w:r>
              <w:rPr>
                <w:noProof/>
              </w:rPr>
              <w:lastRenderedPageBreak/>
              <w:drawing>
                <wp:inline distT="0" distB="0" distL="0" distR="0" wp14:anchorId="26D6822D" wp14:editId="0E4CCF6B">
                  <wp:extent cx="3745230" cy="20269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7" t="23657" r="16158" b="12131"/>
                          <a:stretch/>
                        </pic:blipFill>
                        <pic:spPr bwMode="auto">
                          <a:xfrm>
                            <a:off x="0" y="0"/>
                            <a:ext cx="3745230" cy="2026920"/>
                          </a:xfrm>
                          <a:prstGeom prst="rect">
                            <a:avLst/>
                          </a:prstGeom>
                          <a:ln>
                            <a:noFill/>
                          </a:ln>
                          <a:extLst>
                            <a:ext uri="{53640926-AAD7-44D8-BBD7-CCE9431645EC}">
                              <a14:shadowObscured xmlns:a14="http://schemas.microsoft.com/office/drawing/2010/main"/>
                            </a:ext>
                          </a:extLst>
                        </pic:spPr>
                      </pic:pic>
                    </a:graphicData>
                  </a:graphic>
                </wp:inline>
              </w:drawing>
            </w:r>
          </w:p>
          <w:p w14:paraId="331E5C6E" w14:textId="77777777" w:rsidR="00442CD3" w:rsidRPr="00442CD3" w:rsidRDefault="00442CD3" w:rsidP="00442CD3">
            <w:pPr>
              <w:spacing w:after="120" w:line="240" w:lineRule="auto"/>
              <w:jc w:val="both"/>
              <w:rPr>
                <w:rFonts w:ascii="Arial Narrow" w:eastAsia="Arial" w:hAnsi="Arial Narrow" w:cs="Arial"/>
                <w:bCs/>
              </w:rPr>
            </w:pPr>
          </w:p>
          <w:p w14:paraId="7CA8D206" w14:textId="5D9F7193" w:rsidR="00FD364B" w:rsidRDefault="00442CD3" w:rsidP="00442CD3">
            <w:pPr>
              <w:spacing w:after="120" w:line="240" w:lineRule="auto"/>
              <w:jc w:val="both"/>
              <w:rPr>
                <w:rFonts w:ascii="Arial Narrow" w:hAnsi="Arial Narrow"/>
              </w:rPr>
            </w:pPr>
            <w:r>
              <w:rPr>
                <w:rFonts w:ascii="Arial Narrow" w:hAnsi="Arial Narrow"/>
              </w:rPr>
              <w:t xml:space="preserve">El Dr. </w:t>
            </w:r>
            <w:r w:rsidR="00310B0D">
              <w:rPr>
                <w:rFonts w:ascii="Arial Narrow" w:hAnsi="Arial Narrow"/>
              </w:rPr>
              <w:t xml:space="preserve">López </w:t>
            </w:r>
            <w:r>
              <w:rPr>
                <w:rFonts w:ascii="Arial Narrow" w:hAnsi="Arial Narrow"/>
              </w:rPr>
              <w:t xml:space="preserve">Gatell, recordó en que consiste la Fase 3, </w:t>
            </w:r>
            <w:r w:rsidR="00F31A05">
              <w:rPr>
                <w:rFonts w:ascii="Arial Narrow" w:hAnsi="Arial Narrow"/>
              </w:rPr>
              <w:t>como el momento de la pandemia en el que se</w:t>
            </w:r>
            <w:r>
              <w:rPr>
                <w:rFonts w:ascii="Arial Narrow" w:hAnsi="Arial Narrow"/>
              </w:rPr>
              <w:t xml:space="preserve"> increment</w:t>
            </w:r>
            <w:r w:rsidR="00F31A05">
              <w:rPr>
                <w:rFonts w:ascii="Arial Narrow" w:hAnsi="Arial Narrow"/>
              </w:rPr>
              <w:t>a</w:t>
            </w:r>
            <w:r>
              <w:rPr>
                <w:rFonts w:ascii="Arial Narrow" w:hAnsi="Arial Narrow"/>
              </w:rPr>
              <w:t xml:space="preserve"> la hospitalización de las personas con el virus, que puede presentarse con síntomas leves como tos, fiebre, dolor de cabeza y garganta y grave que es cuando se presenta inflación en los pulmones (neumonitis), se caracteriza por la falta de oxígeno en la sangre lo cual provoca daño en las funciones de otros órganos </w:t>
            </w:r>
            <w:r w:rsidR="00F31A05">
              <w:rPr>
                <w:rFonts w:ascii="Arial Narrow" w:hAnsi="Arial Narrow"/>
              </w:rPr>
              <w:t xml:space="preserve">y, por tanto, </w:t>
            </w:r>
            <w:r>
              <w:rPr>
                <w:rFonts w:ascii="Arial Narrow" w:hAnsi="Arial Narrow"/>
              </w:rPr>
              <w:t>en poco tiempo la muerte.</w:t>
            </w:r>
          </w:p>
          <w:p w14:paraId="3B9CE53A" w14:textId="52BCED5A" w:rsidR="00C8008F" w:rsidRDefault="00C8008F" w:rsidP="00442CD3">
            <w:pPr>
              <w:spacing w:after="120" w:line="240" w:lineRule="auto"/>
              <w:jc w:val="both"/>
              <w:rPr>
                <w:rFonts w:ascii="Arial Narrow" w:hAnsi="Arial Narrow"/>
              </w:rPr>
            </w:pPr>
            <w:r>
              <w:rPr>
                <w:rFonts w:ascii="Arial Narrow" w:hAnsi="Arial Narrow"/>
              </w:rPr>
              <w:t xml:space="preserve">Habló sobre la vigilancia epidemiológica, que consiste en el análisis de la información que permite saber con </w:t>
            </w:r>
            <w:r w:rsidR="00F31A05">
              <w:rPr>
                <w:rFonts w:ascii="Arial Narrow" w:hAnsi="Arial Narrow"/>
              </w:rPr>
              <w:t>qué</w:t>
            </w:r>
            <w:r>
              <w:rPr>
                <w:rFonts w:ascii="Arial Narrow" w:hAnsi="Arial Narrow"/>
              </w:rPr>
              <w:t xml:space="preserve"> recursos se cuentan y conocer los casos a través de la experiencia médica, es decir, toma </w:t>
            </w:r>
            <w:r w:rsidR="00F31A05">
              <w:rPr>
                <w:rFonts w:ascii="Arial Narrow" w:hAnsi="Arial Narrow"/>
              </w:rPr>
              <w:t xml:space="preserve">la </w:t>
            </w:r>
            <w:r>
              <w:rPr>
                <w:rFonts w:ascii="Arial Narrow" w:hAnsi="Arial Narrow"/>
              </w:rPr>
              <w:t>información que registran con profesionales de la salud derivado de la consulta médica</w:t>
            </w:r>
            <w:r w:rsidR="00F31A05">
              <w:rPr>
                <w:rFonts w:ascii="Arial Narrow" w:hAnsi="Arial Narrow"/>
              </w:rPr>
              <w:t xml:space="preserve"> y </w:t>
            </w:r>
            <w:r>
              <w:rPr>
                <w:rFonts w:ascii="Arial Narrow" w:hAnsi="Arial Narrow"/>
              </w:rPr>
              <w:t>toman en cuenta otros elementos como los estudios de laboratorio que permite conocer sobre si el paciente tiene COVID</w:t>
            </w:r>
            <w:r w:rsidR="00F31A05">
              <w:rPr>
                <w:rFonts w:ascii="Arial Narrow" w:hAnsi="Arial Narrow"/>
              </w:rPr>
              <w:t>-19</w:t>
            </w:r>
            <w:r>
              <w:rPr>
                <w:rFonts w:ascii="Arial Narrow" w:hAnsi="Arial Narrow"/>
              </w:rPr>
              <w:t xml:space="preserve"> o algún otro</w:t>
            </w:r>
            <w:r w:rsidR="00F31A05">
              <w:rPr>
                <w:rFonts w:ascii="Arial Narrow" w:hAnsi="Arial Narrow"/>
              </w:rPr>
              <w:t xml:space="preserve"> padecimiento</w:t>
            </w:r>
            <w:r>
              <w:rPr>
                <w:rFonts w:ascii="Arial Narrow" w:hAnsi="Arial Narrow"/>
              </w:rPr>
              <w:t xml:space="preserve"> u otros virus, lo cual sirve para obtener múltiples diagnósticos no asociados con el COVID</w:t>
            </w:r>
            <w:r w:rsidR="00F31A05">
              <w:rPr>
                <w:rFonts w:ascii="Arial Narrow" w:hAnsi="Arial Narrow"/>
              </w:rPr>
              <w:t>-19</w:t>
            </w:r>
            <w:r>
              <w:rPr>
                <w:rFonts w:ascii="Arial Narrow" w:hAnsi="Arial Narrow"/>
              </w:rPr>
              <w:t>.</w:t>
            </w:r>
          </w:p>
          <w:p w14:paraId="19D84741" w14:textId="34EA7E39" w:rsidR="00C8008F" w:rsidRPr="00AB0C89" w:rsidRDefault="00C8008F" w:rsidP="00442CD3">
            <w:pPr>
              <w:spacing w:after="120" w:line="240" w:lineRule="auto"/>
              <w:jc w:val="both"/>
              <w:rPr>
                <w:rFonts w:ascii="Arial Narrow" w:hAnsi="Arial Narrow"/>
              </w:rPr>
            </w:pPr>
            <w:r>
              <w:rPr>
                <w:rFonts w:ascii="Arial Narrow" w:hAnsi="Arial Narrow"/>
              </w:rPr>
              <w:t>Este sistema de vigilancia también permite tomar decisiones en tiempo real, por ejemplo, la redistribución de enfermos en la red hospitalaria, donde hay mayor disponibilidad de camas.</w:t>
            </w:r>
          </w:p>
          <w:p w14:paraId="738E237E" w14:textId="7FB9DF6B" w:rsidR="00FD364B" w:rsidRDefault="00C8008F" w:rsidP="001B47D0">
            <w:pPr>
              <w:spacing w:line="240" w:lineRule="auto"/>
              <w:jc w:val="center"/>
              <w:rPr>
                <w:rFonts w:ascii="Arial Narrow" w:eastAsia="Arial" w:hAnsi="Arial Narrow" w:cs="Arial"/>
              </w:rPr>
            </w:pPr>
            <w:r>
              <w:rPr>
                <w:noProof/>
              </w:rPr>
              <w:drawing>
                <wp:inline distT="0" distB="0" distL="0" distR="0" wp14:anchorId="7D0BAC40" wp14:editId="43DC04EB">
                  <wp:extent cx="3832860" cy="21031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36" t="21967" r="16768" b="11406"/>
                          <a:stretch/>
                        </pic:blipFill>
                        <pic:spPr bwMode="auto">
                          <a:xfrm>
                            <a:off x="0" y="0"/>
                            <a:ext cx="3832860" cy="2103120"/>
                          </a:xfrm>
                          <a:prstGeom prst="rect">
                            <a:avLst/>
                          </a:prstGeom>
                          <a:ln>
                            <a:noFill/>
                          </a:ln>
                          <a:extLst>
                            <a:ext uri="{53640926-AAD7-44D8-BBD7-CCE9431645EC}">
                              <a14:shadowObscured xmlns:a14="http://schemas.microsoft.com/office/drawing/2010/main"/>
                            </a:ext>
                          </a:extLst>
                        </pic:spPr>
                      </pic:pic>
                    </a:graphicData>
                  </a:graphic>
                </wp:inline>
              </w:drawing>
            </w:r>
          </w:p>
          <w:p w14:paraId="18BCF705" w14:textId="32121F54" w:rsidR="00C8008F" w:rsidRDefault="00C8008F" w:rsidP="00C8008F">
            <w:pPr>
              <w:spacing w:line="240" w:lineRule="auto"/>
              <w:jc w:val="center"/>
              <w:rPr>
                <w:rFonts w:ascii="Arial Narrow" w:eastAsia="Arial" w:hAnsi="Arial Narrow" w:cs="Arial"/>
              </w:rPr>
            </w:pPr>
            <w:r>
              <w:rPr>
                <w:noProof/>
              </w:rPr>
              <w:drawing>
                <wp:inline distT="0" distB="0" distL="0" distR="0" wp14:anchorId="4527EAEC" wp14:editId="276C2C2A">
                  <wp:extent cx="3825240" cy="20726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71" t="21485" r="16768" b="12854"/>
                          <a:stretch/>
                        </pic:blipFill>
                        <pic:spPr bwMode="auto">
                          <a:xfrm>
                            <a:off x="0" y="0"/>
                            <a:ext cx="3825240" cy="2072640"/>
                          </a:xfrm>
                          <a:prstGeom prst="rect">
                            <a:avLst/>
                          </a:prstGeom>
                          <a:ln>
                            <a:noFill/>
                          </a:ln>
                          <a:extLst>
                            <a:ext uri="{53640926-AAD7-44D8-BBD7-CCE9431645EC}">
                              <a14:shadowObscured xmlns:a14="http://schemas.microsoft.com/office/drawing/2010/main"/>
                            </a:ext>
                          </a:extLst>
                        </pic:spPr>
                      </pic:pic>
                    </a:graphicData>
                  </a:graphic>
                </wp:inline>
              </w:drawing>
            </w:r>
          </w:p>
          <w:p w14:paraId="7C489D66" w14:textId="21EA9701" w:rsidR="00C8008F" w:rsidRDefault="00AB3BAD" w:rsidP="00C8008F">
            <w:pPr>
              <w:spacing w:line="240" w:lineRule="auto"/>
              <w:jc w:val="both"/>
              <w:rPr>
                <w:rFonts w:ascii="Arial Narrow" w:eastAsia="Arial" w:hAnsi="Arial Narrow" w:cs="Arial"/>
              </w:rPr>
            </w:pPr>
            <w:r>
              <w:rPr>
                <w:rFonts w:ascii="Arial Narrow" w:eastAsia="Arial" w:hAnsi="Arial Narrow" w:cs="Arial"/>
              </w:rPr>
              <w:t>Mencionó los 4 componentes del modelo de vigilancia epidemiológica</w:t>
            </w:r>
          </w:p>
          <w:p w14:paraId="3FAFC2DA" w14:textId="6D788CFD" w:rsidR="00AB3BAD" w:rsidRDefault="00AB3BAD" w:rsidP="00C8008F">
            <w:pPr>
              <w:spacing w:line="240" w:lineRule="auto"/>
              <w:jc w:val="both"/>
              <w:rPr>
                <w:rFonts w:ascii="Arial Narrow" w:eastAsia="Arial" w:hAnsi="Arial Narrow" w:cs="Arial"/>
              </w:rPr>
            </w:pPr>
            <w:r>
              <w:rPr>
                <w:rFonts w:ascii="Arial Narrow" w:eastAsia="Arial" w:hAnsi="Arial Narrow" w:cs="Arial"/>
              </w:rPr>
              <w:t xml:space="preserve">1.- El modelo USMER Centinela. </w:t>
            </w:r>
            <w:r w:rsidR="00F31A05">
              <w:rPr>
                <w:rFonts w:ascii="Arial Narrow" w:eastAsia="Arial" w:hAnsi="Arial Narrow" w:cs="Arial"/>
              </w:rPr>
              <w:t>É</w:t>
            </w:r>
            <w:r>
              <w:rPr>
                <w:rFonts w:ascii="Arial Narrow" w:eastAsia="Arial" w:hAnsi="Arial Narrow" w:cs="Arial"/>
              </w:rPr>
              <w:t>ste se dio durante la fase 1</w:t>
            </w:r>
            <w:r w:rsidR="00F31A05">
              <w:rPr>
                <w:rFonts w:ascii="Arial Narrow" w:eastAsia="Arial" w:hAnsi="Arial Narrow" w:cs="Arial"/>
              </w:rPr>
              <w:t xml:space="preserve"> con el cual fue posible </w:t>
            </w:r>
            <w:r>
              <w:rPr>
                <w:rFonts w:ascii="Arial Narrow" w:eastAsia="Arial" w:hAnsi="Arial Narrow" w:cs="Arial"/>
              </w:rPr>
              <w:t xml:space="preserve">conocer la evolución </w:t>
            </w:r>
            <w:r w:rsidR="00F31A05">
              <w:rPr>
                <w:rFonts w:ascii="Arial Narrow" w:eastAsia="Arial" w:hAnsi="Arial Narrow" w:cs="Arial"/>
              </w:rPr>
              <w:t xml:space="preserve">del virus </w:t>
            </w:r>
            <w:r>
              <w:rPr>
                <w:rFonts w:ascii="Arial Narrow" w:eastAsia="Arial" w:hAnsi="Arial Narrow" w:cs="Arial"/>
              </w:rPr>
              <w:t>importa</w:t>
            </w:r>
            <w:r w:rsidR="00F31A05">
              <w:rPr>
                <w:rFonts w:ascii="Arial Narrow" w:eastAsia="Arial" w:hAnsi="Arial Narrow" w:cs="Arial"/>
              </w:rPr>
              <w:t>do:</w:t>
            </w:r>
            <w:r>
              <w:rPr>
                <w:rFonts w:ascii="Arial Narrow" w:eastAsia="Arial" w:hAnsi="Arial Narrow" w:cs="Arial"/>
              </w:rPr>
              <w:t xml:space="preserve"> detec</w:t>
            </w:r>
            <w:r w:rsidR="00F31A05">
              <w:rPr>
                <w:rFonts w:ascii="Arial Narrow" w:eastAsia="Arial" w:hAnsi="Arial Narrow" w:cs="Arial"/>
              </w:rPr>
              <w:t xml:space="preserve">ción de </w:t>
            </w:r>
            <w:r>
              <w:rPr>
                <w:rFonts w:ascii="Arial Narrow" w:eastAsia="Arial" w:hAnsi="Arial Narrow" w:cs="Arial"/>
              </w:rPr>
              <w:t>casos sospechosos, estudiar a sus contactos, cómo se relaciona</w:t>
            </w:r>
            <w:r w:rsidR="00F31A05">
              <w:rPr>
                <w:rFonts w:ascii="Arial Narrow" w:eastAsia="Arial" w:hAnsi="Arial Narrow" w:cs="Arial"/>
              </w:rPr>
              <w:t xml:space="preserve">ban </w:t>
            </w:r>
            <w:r>
              <w:rPr>
                <w:rFonts w:ascii="Arial Narrow" w:eastAsia="Arial" w:hAnsi="Arial Narrow" w:cs="Arial"/>
              </w:rPr>
              <w:t xml:space="preserve">con el </w:t>
            </w:r>
            <w:proofErr w:type="spellStart"/>
            <w:r>
              <w:rPr>
                <w:rFonts w:ascii="Arial Narrow" w:eastAsia="Arial" w:hAnsi="Arial Narrow" w:cs="Arial"/>
              </w:rPr>
              <w:t>contagiante</w:t>
            </w:r>
            <w:proofErr w:type="spellEnd"/>
            <w:r>
              <w:rPr>
                <w:rFonts w:ascii="Arial Narrow" w:eastAsia="Arial" w:hAnsi="Arial Narrow" w:cs="Arial"/>
              </w:rPr>
              <w:t xml:space="preserve">. Se obtiene el resultado del 100% de hospitalizados, el 100% de defunciones y el 10% de ambulatorios, con esta población es con la que se estima de la carga y del perfil </w:t>
            </w:r>
            <w:r w:rsidR="00442A93">
              <w:rPr>
                <w:rFonts w:ascii="Arial Narrow" w:eastAsia="Arial" w:hAnsi="Arial Narrow" w:cs="Arial"/>
              </w:rPr>
              <w:t>epidemiológico</w:t>
            </w:r>
          </w:p>
          <w:p w14:paraId="19607527" w14:textId="6440A54C" w:rsidR="002D4D8C" w:rsidRDefault="00AB3BAD" w:rsidP="00AB3BAD">
            <w:pPr>
              <w:spacing w:line="240" w:lineRule="auto"/>
              <w:jc w:val="both"/>
              <w:rPr>
                <w:rFonts w:ascii="Arial Narrow" w:hAnsi="Arial Narrow"/>
              </w:rPr>
            </w:pPr>
            <w:r>
              <w:rPr>
                <w:rFonts w:ascii="Arial Narrow" w:hAnsi="Arial Narrow"/>
              </w:rPr>
              <w:t>2.- El modelo NO USMER.</w:t>
            </w:r>
            <w:r w:rsidR="00442A93">
              <w:rPr>
                <w:rFonts w:ascii="Arial Narrow" w:hAnsi="Arial Narrow"/>
              </w:rPr>
              <w:t xml:space="preserve"> Derivado del 100% de los hospitalizados y del 100% de defunciones permite conocer la carga total de circulación viral y el</w:t>
            </w:r>
            <w:r w:rsidR="00F31A05">
              <w:rPr>
                <w:rFonts w:ascii="Arial Narrow" w:hAnsi="Arial Narrow"/>
              </w:rPr>
              <w:t xml:space="preserve"> porcentaje</w:t>
            </w:r>
            <w:r w:rsidR="00442A93">
              <w:rPr>
                <w:rFonts w:ascii="Arial Narrow" w:hAnsi="Arial Narrow"/>
              </w:rPr>
              <w:t xml:space="preserve"> de positividad.</w:t>
            </w:r>
          </w:p>
          <w:p w14:paraId="403A32B3" w14:textId="1CCC5F80" w:rsidR="00442A93" w:rsidRDefault="00442A93" w:rsidP="00AB3BAD">
            <w:pPr>
              <w:spacing w:line="240" w:lineRule="auto"/>
              <w:jc w:val="both"/>
              <w:rPr>
                <w:rFonts w:ascii="Arial Narrow" w:hAnsi="Arial Narrow"/>
              </w:rPr>
            </w:pPr>
            <w:r>
              <w:rPr>
                <w:rFonts w:ascii="Arial Narrow" w:hAnsi="Arial Narrow"/>
              </w:rPr>
              <w:t xml:space="preserve">3. Red de laboratorio privada. Una vez que los laboratorios privados comprobaron sus estándares de calidad solicitados por el INDRE </w:t>
            </w:r>
            <w:r w:rsidR="000E4601">
              <w:rPr>
                <w:rFonts w:ascii="Arial Narrow" w:hAnsi="Arial Narrow"/>
              </w:rPr>
              <w:t>(Instituto de Diagnóstico y Referencia Epidemiológica) y</w:t>
            </w:r>
            <w:r>
              <w:rPr>
                <w:rFonts w:ascii="Arial Narrow" w:hAnsi="Arial Narrow"/>
              </w:rPr>
              <w:t xml:space="preserve"> se comprometieron a participar en la vigilancia epidemiológica (aportar datos) se les permitió realizar las pruebas diagnósticas para quien deseara hacérselas, esto ayuda a detectar a pacientes asintomáticos y no se combina con los dos modelos anteriores.</w:t>
            </w:r>
          </w:p>
          <w:p w14:paraId="28582699" w14:textId="03A08FE6" w:rsidR="00442A93" w:rsidRDefault="00442A93" w:rsidP="00AB3BAD">
            <w:pPr>
              <w:spacing w:line="240" w:lineRule="auto"/>
              <w:jc w:val="both"/>
              <w:rPr>
                <w:rFonts w:ascii="Arial Narrow" w:hAnsi="Arial Narrow"/>
              </w:rPr>
            </w:pPr>
            <w:r>
              <w:rPr>
                <w:rFonts w:ascii="Arial Narrow" w:hAnsi="Arial Narrow"/>
              </w:rPr>
              <w:t>4.- Modelo Red IRAG (Infección Respiratoria Aguda Grave). Este modelo es el que se encuentra operando en la Fase 3. Sirve para monitorear la ocupación hospitalaria</w:t>
            </w:r>
            <w:r w:rsidR="000E4601">
              <w:rPr>
                <w:rFonts w:ascii="Arial Narrow" w:hAnsi="Arial Narrow"/>
              </w:rPr>
              <w:t xml:space="preserve">, ingresos, egresos y defunciones, mencionó este modelo permite </w:t>
            </w:r>
            <w:r w:rsidR="00F31A05">
              <w:rPr>
                <w:rFonts w:ascii="Arial Narrow" w:hAnsi="Arial Narrow"/>
              </w:rPr>
              <w:t>proyectar</w:t>
            </w:r>
            <w:r w:rsidR="000E4601">
              <w:rPr>
                <w:rFonts w:ascii="Arial Narrow" w:hAnsi="Arial Narrow"/>
              </w:rPr>
              <w:t xml:space="preserve"> que </w:t>
            </w:r>
            <w:r w:rsidR="00F31A05">
              <w:rPr>
                <w:rFonts w:ascii="Arial Narrow" w:hAnsi="Arial Narrow"/>
              </w:rPr>
              <w:t>para</w:t>
            </w:r>
            <w:r w:rsidR="000E4601">
              <w:rPr>
                <w:rFonts w:ascii="Arial Narrow" w:hAnsi="Arial Narrow"/>
              </w:rPr>
              <w:t xml:space="preserve"> </w:t>
            </w:r>
            <w:r w:rsidR="000E4601" w:rsidRPr="00F31A05">
              <w:rPr>
                <w:rFonts w:ascii="Arial Narrow" w:hAnsi="Arial Narrow"/>
                <w:b/>
                <w:bCs/>
              </w:rPr>
              <w:t>6 de mayo</w:t>
            </w:r>
            <w:r w:rsidR="000E4601">
              <w:rPr>
                <w:rFonts w:ascii="Arial Narrow" w:hAnsi="Arial Narrow"/>
              </w:rPr>
              <w:t xml:space="preserve"> </w:t>
            </w:r>
            <w:r w:rsidR="00684221">
              <w:rPr>
                <w:rFonts w:ascii="Arial Narrow" w:hAnsi="Arial Narrow"/>
              </w:rPr>
              <w:t>habrá un</w:t>
            </w:r>
            <w:r w:rsidR="000E4601">
              <w:rPr>
                <w:rFonts w:ascii="Arial Narrow" w:hAnsi="Arial Narrow"/>
              </w:rPr>
              <w:t xml:space="preserve"> aumento </w:t>
            </w:r>
            <w:r w:rsidR="00684221">
              <w:rPr>
                <w:rFonts w:ascii="Arial Narrow" w:hAnsi="Arial Narrow"/>
              </w:rPr>
              <w:t xml:space="preserve">significativo </w:t>
            </w:r>
            <w:r w:rsidR="000E4601">
              <w:rPr>
                <w:rFonts w:ascii="Arial Narrow" w:hAnsi="Arial Narrow"/>
              </w:rPr>
              <w:t>de nuevos casos</w:t>
            </w:r>
            <w:r w:rsidR="00684221">
              <w:rPr>
                <w:rFonts w:ascii="Arial Narrow" w:hAnsi="Arial Narrow"/>
              </w:rPr>
              <w:t xml:space="preserve"> y</w:t>
            </w:r>
            <w:r w:rsidR="000E4601">
              <w:rPr>
                <w:rFonts w:ascii="Arial Narrow" w:hAnsi="Arial Narrow"/>
              </w:rPr>
              <w:t xml:space="preserve"> </w:t>
            </w:r>
            <w:r w:rsidR="00684221">
              <w:rPr>
                <w:rFonts w:ascii="Arial Narrow" w:hAnsi="Arial Narrow"/>
              </w:rPr>
              <w:t>será</w:t>
            </w:r>
            <w:r w:rsidR="000E4601">
              <w:rPr>
                <w:rFonts w:ascii="Arial Narrow" w:hAnsi="Arial Narrow"/>
              </w:rPr>
              <w:t xml:space="preserve"> para el 13 de mayo cuando se espera el mayor número de hospitalizaciones.</w:t>
            </w:r>
          </w:p>
          <w:p w14:paraId="64A3DB24" w14:textId="111A3784" w:rsidR="000E4601" w:rsidRDefault="000E4601" w:rsidP="000E4601">
            <w:pPr>
              <w:spacing w:line="240" w:lineRule="auto"/>
              <w:jc w:val="center"/>
              <w:rPr>
                <w:rFonts w:ascii="Arial Narrow" w:hAnsi="Arial Narrow"/>
              </w:rPr>
            </w:pPr>
            <w:r>
              <w:rPr>
                <w:noProof/>
              </w:rPr>
              <w:drawing>
                <wp:inline distT="0" distB="0" distL="0" distR="0" wp14:anchorId="66ACAFA4" wp14:editId="09DB05AA">
                  <wp:extent cx="3558540" cy="1973580"/>
                  <wp:effectExtent l="0" t="0" r="381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59" t="21726" r="16633" b="15751"/>
                          <a:stretch/>
                        </pic:blipFill>
                        <pic:spPr bwMode="auto">
                          <a:xfrm>
                            <a:off x="0" y="0"/>
                            <a:ext cx="3558540" cy="1973580"/>
                          </a:xfrm>
                          <a:prstGeom prst="rect">
                            <a:avLst/>
                          </a:prstGeom>
                          <a:ln>
                            <a:noFill/>
                          </a:ln>
                          <a:extLst>
                            <a:ext uri="{53640926-AAD7-44D8-BBD7-CCE9431645EC}">
                              <a14:shadowObscured xmlns:a14="http://schemas.microsoft.com/office/drawing/2010/main"/>
                            </a:ext>
                          </a:extLst>
                        </pic:spPr>
                      </pic:pic>
                    </a:graphicData>
                  </a:graphic>
                </wp:inline>
              </w:drawing>
            </w:r>
          </w:p>
          <w:p w14:paraId="17A3437C" w14:textId="38D39717" w:rsidR="000E4601" w:rsidRPr="00D71DE1" w:rsidRDefault="000E4601" w:rsidP="00AB3BAD">
            <w:pPr>
              <w:spacing w:line="240" w:lineRule="auto"/>
              <w:jc w:val="both"/>
              <w:rPr>
                <w:rFonts w:ascii="Arial Narrow" w:hAnsi="Arial Narrow"/>
              </w:rPr>
            </w:pPr>
          </w:p>
        </w:tc>
      </w:tr>
      <w:tr w:rsidR="00A13A15" w:rsidRPr="001E0AAA" w14:paraId="385A7885" w14:textId="77777777" w:rsidTr="00602BF5">
        <w:trPr>
          <w:trHeight w:val="171"/>
        </w:trPr>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2354F" w14:textId="0175AF02" w:rsidR="00A13A15" w:rsidRPr="001E0AAA" w:rsidRDefault="00C8008F" w:rsidP="00C97A08">
            <w:pPr>
              <w:spacing w:line="276" w:lineRule="auto"/>
              <w:jc w:val="center"/>
              <w:rPr>
                <w:rFonts w:ascii="Arial Narrow" w:eastAsia="Arial" w:hAnsi="Arial Narrow" w:cs="Arial"/>
                <w:b/>
              </w:rPr>
            </w:pPr>
            <w:r>
              <w:rPr>
                <w:rFonts w:ascii="Arial Narrow" w:eastAsia="Arial" w:hAnsi="Arial Narrow" w:cs="Arial"/>
                <w:b/>
              </w:rPr>
              <w:lastRenderedPageBreak/>
              <w:t xml:space="preserve"> </w:t>
            </w:r>
            <w:r w:rsidR="00A13A15" w:rsidRPr="001E0AAA">
              <w:rPr>
                <w:rFonts w:ascii="Arial Narrow" w:eastAsia="Arial" w:hAnsi="Arial Narrow" w:cs="Arial"/>
                <w:b/>
              </w:rPr>
              <w:t>Particip</w:t>
            </w:r>
            <w:r w:rsidR="001B47D0">
              <w:rPr>
                <w:rFonts w:ascii="Arial Narrow" w:eastAsia="Arial" w:hAnsi="Arial Narrow" w:cs="Arial"/>
                <w:b/>
              </w:rPr>
              <w:t>ó:</w:t>
            </w:r>
          </w:p>
        </w:tc>
        <w:tc>
          <w:tcPr>
            <w:tcW w:w="9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3D836" w14:textId="77777777" w:rsidR="00035DDF" w:rsidRPr="00C97A08" w:rsidRDefault="00A13A15" w:rsidP="00602BF5">
            <w:pPr>
              <w:pStyle w:val="Prrafodelista"/>
              <w:numPr>
                <w:ilvl w:val="0"/>
                <w:numId w:val="2"/>
              </w:numPr>
              <w:spacing w:after="0" w:line="240" w:lineRule="auto"/>
              <w:ind w:left="714" w:hanging="357"/>
              <w:contextualSpacing w:val="0"/>
            </w:pPr>
            <w:r w:rsidRPr="00A13A15">
              <w:rPr>
                <w:rFonts w:ascii="Arial Narrow" w:hAnsi="Arial Narrow"/>
                <w:bCs/>
                <w:color w:val="14171A"/>
                <w:lang w:val="en-US"/>
              </w:rPr>
              <w:t>Dr. Hugo López-</w:t>
            </w:r>
            <w:proofErr w:type="spellStart"/>
            <w:r w:rsidRPr="00A13A15">
              <w:rPr>
                <w:rFonts w:ascii="Arial Narrow" w:hAnsi="Arial Narrow"/>
                <w:bCs/>
                <w:color w:val="14171A"/>
                <w:lang w:val="en-US"/>
              </w:rPr>
              <w:t>Gatell</w:t>
            </w:r>
            <w:proofErr w:type="spellEnd"/>
            <w:r w:rsidRPr="00A13A15">
              <w:rPr>
                <w:rFonts w:ascii="Arial Narrow" w:hAnsi="Arial Narrow"/>
                <w:bCs/>
                <w:color w:val="14171A"/>
                <w:lang w:val="en-US"/>
              </w:rPr>
              <w:t xml:space="preserve"> Ramírez. </w:t>
            </w:r>
            <w:r w:rsidRPr="001E0AAA">
              <w:rPr>
                <w:rFonts w:ascii="Arial Narrow" w:hAnsi="Arial Narrow"/>
                <w:bCs/>
                <w:color w:val="14171A"/>
              </w:rPr>
              <w:t>Subsecretario de Prevención y Promoción de la Salud de la Secretaría de Salud.</w:t>
            </w:r>
          </w:p>
        </w:tc>
      </w:tr>
    </w:tbl>
    <w:p w14:paraId="07F1530A" w14:textId="055F6C8A" w:rsidR="00AB3BAD" w:rsidRPr="00602BF5" w:rsidRDefault="00AB3BAD">
      <w:pPr>
        <w:rPr>
          <w:sz w:val="6"/>
          <w:szCs w:val="6"/>
        </w:rPr>
      </w:pPr>
    </w:p>
    <w:sectPr w:rsidR="00AB3BAD" w:rsidRPr="00602BF5">
      <w:headerReference w:type="default" r:id="rId12"/>
      <w:footerReference w:type="default" r:id="rId13"/>
      <w:pgSz w:w="12240" w:h="15840"/>
      <w:pgMar w:top="1440" w:right="1440" w:bottom="1440" w:left="1440" w:header="709" w:footer="709" w:gutter="0"/>
      <w:pgNumType w:start="1"/>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30ABD" w14:textId="77777777" w:rsidR="00C15F9A" w:rsidRDefault="00C15F9A">
      <w:pPr>
        <w:spacing w:after="0" w:line="240" w:lineRule="auto"/>
      </w:pPr>
      <w:r>
        <w:separator/>
      </w:r>
    </w:p>
  </w:endnote>
  <w:endnote w:type="continuationSeparator" w:id="0">
    <w:p w14:paraId="73BF1BA8" w14:textId="77777777" w:rsidR="00C15F9A" w:rsidRDefault="00C15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00EE" w14:textId="6E46DB2D" w:rsidR="00C97A08" w:rsidRDefault="000E4601">
    <w:pPr>
      <w:tabs>
        <w:tab w:val="center" w:pos="4419"/>
        <w:tab w:val="right" w:pos="8838"/>
      </w:tabs>
      <w:spacing w:after="0" w:line="240" w:lineRule="auto"/>
      <w:jc w:val="right"/>
    </w:pPr>
    <w:r>
      <w:rPr>
        <w:sz w:val="16"/>
        <w:szCs w:val="16"/>
      </w:rPr>
      <w:t>AMR</w:t>
    </w:r>
    <w:r w:rsidR="00C97A08">
      <w:rPr>
        <w:sz w:val="16"/>
        <w:szCs w:val="16"/>
      </w:rPr>
      <w:t>/DEAEE</w:t>
    </w:r>
  </w:p>
  <w:p w14:paraId="29999323" w14:textId="28F5A165" w:rsidR="00C97A08" w:rsidRDefault="00C97A08">
    <w:pPr>
      <w:tabs>
        <w:tab w:val="center" w:pos="4419"/>
        <w:tab w:val="right" w:pos="8838"/>
      </w:tabs>
      <w:spacing w:after="0" w:line="240" w:lineRule="auto"/>
      <w:jc w:val="right"/>
    </w:pPr>
    <w:r>
      <w:rPr>
        <w:sz w:val="16"/>
        <w:szCs w:val="16"/>
      </w:rPr>
      <w:t>20200</w:t>
    </w:r>
    <w:r w:rsidR="00602BF5">
      <w:rPr>
        <w:sz w:val="16"/>
        <w:szCs w:val="16"/>
      </w:rPr>
      <w:t>50</w:t>
    </w:r>
    <w:r w:rsidR="000E4601">
      <w:rPr>
        <w:sz w:val="16"/>
        <w:szCs w:val="16"/>
      </w:rPr>
      <w:t>3</w:t>
    </w:r>
    <w:r>
      <w:rPr>
        <w:sz w:val="16"/>
        <w:szCs w:val="16"/>
      </w:rPr>
      <w:t>_V1</w:t>
    </w:r>
  </w:p>
  <w:p w14:paraId="03AE761E" w14:textId="77777777" w:rsidR="00C97A08" w:rsidRDefault="00C97A08">
    <w:pPr>
      <w:tabs>
        <w:tab w:val="center" w:pos="4419"/>
        <w:tab w:val="right" w:pos="8838"/>
      </w:tabs>
      <w:spacing w:after="0" w:line="240" w:lineRule="auto"/>
      <w:jc w:val="center"/>
    </w:pPr>
    <w:r>
      <w:rPr>
        <w:smallCaps/>
      </w:rPr>
      <w:fldChar w:fldCharType="begin"/>
    </w:r>
    <w:r>
      <w:rPr>
        <w:smallCaps/>
      </w:rPr>
      <w:instrText>PAGE</w:instrText>
    </w:r>
    <w:r>
      <w:rPr>
        <w:smallCaps/>
      </w:rPr>
      <w:fldChar w:fldCharType="separate"/>
    </w:r>
    <w:r w:rsidR="00A27C18">
      <w:rPr>
        <w:smallCaps/>
        <w:noProof/>
      </w:rPr>
      <w:t>4</w:t>
    </w:r>
    <w:r>
      <w:rPr>
        <w:smallCaps/>
      </w:rPr>
      <w:fldChar w:fldCharType="end"/>
    </w:r>
  </w:p>
  <w:p w14:paraId="56F60C8D" w14:textId="77777777" w:rsidR="00C97A08" w:rsidRDefault="00C97A08">
    <w:pPr>
      <w:tabs>
        <w:tab w:val="center" w:pos="4419"/>
        <w:tab w:val="right" w:pos="8838"/>
      </w:tabs>
      <w:spacing w:after="0" w:line="240" w:lineRule="auto"/>
      <w:rPr>
        <w:color w:val="000000"/>
      </w:rPr>
    </w:pPr>
    <w:r>
      <w:rPr>
        <w:noProof/>
        <w:color w:val="000000"/>
        <w:lang w:eastAsia="es-ES"/>
      </w:rPr>
      <w:drawing>
        <wp:anchor distT="0" distB="0" distL="114300" distR="114300" simplePos="0" relativeHeight="251659776" behindDoc="1" locked="0" layoutInCell="1" allowOverlap="1" wp14:anchorId="281049A7" wp14:editId="13E659BF">
          <wp:simplePos x="0" y="0"/>
          <wp:positionH relativeFrom="column">
            <wp:posOffset>-850900</wp:posOffset>
          </wp:positionH>
          <wp:positionV relativeFrom="paragraph">
            <wp:posOffset>175895</wp:posOffset>
          </wp:positionV>
          <wp:extent cx="7673975" cy="401955"/>
          <wp:effectExtent l="0" t="0" r="0" b="0"/>
          <wp:wrapSquare wrapText="bothSides"/>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4AEC2" w14:textId="77777777" w:rsidR="00C15F9A" w:rsidRDefault="00C15F9A">
      <w:pPr>
        <w:spacing w:after="0" w:line="240" w:lineRule="auto"/>
      </w:pPr>
      <w:r>
        <w:separator/>
      </w:r>
    </w:p>
  </w:footnote>
  <w:footnote w:type="continuationSeparator" w:id="0">
    <w:p w14:paraId="538227BA" w14:textId="77777777" w:rsidR="00C15F9A" w:rsidRDefault="00C15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1C387" w14:textId="77777777" w:rsidR="00C97A08" w:rsidRDefault="00C97A08">
    <w:pPr>
      <w:spacing w:before="120" w:after="0" w:line="240" w:lineRule="auto"/>
      <w:ind w:right="-142"/>
      <w:jc w:val="right"/>
      <w:rPr>
        <w:rFonts w:ascii="Arial Black" w:eastAsia="Arial Black" w:hAnsi="Arial Black" w:cs="Arial Black"/>
        <w:color w:val="4597A1"/>
        <w:sz w:val="18"/>
        <w:szCs w:val="18"/>
      </w:rPr>
    </w:pPr>
    <w:r>
      <w:rPr>
        <w:noProof/>
        <w:lang w:eastAsia="es-ES"/>
      </w:rPr>
      <w:drawing>
        <wp:anchor distT="0" distB="0" distL="114300" distR="118745" simplePos="0" relativeHeight="251654656" behindDoc="1" locked="0" layoutInCell="1" allowOverlap="1" wp14:anchorId="1CB29323" wp14:editId="09C36542">
          <wp:simplePos x="0" y="0"/>
          <wp:positionH relativeFrom="column">
            <wp:posOffset>-525145</wp:posOffset>
          </wp:positionH>
          <wp:positionV relativeFrom="paragraph">
            <wp:posOffset>-111125</wp:posOffset>
          </wp:positionV>
          <wp:extent cx="1062355" cy="503555"/>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0356E9A3" w14:textId="77777777" w:rsidR="00C97A08" w:rsidRDefault="00C97A08">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5036F"/>
    <w:multiLevelType w:val="hybridMultilevel"/>
    <w:tmpl w:val="DCF43A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5976C8D"/>
    <w:multiLevelType w:val="hybridMultilevel"/>
    <w:tmpl w:val="BD282C36"/>
    <w:lvl w:ilvl="0" w:tplc="12D848BC">
      <w:start w:val="1"/>
      <w:numFmt w:val="bullet"/>
      <w:lvlText w:val="-"/>
      <w:lvlJc w:val="left"/>
      <w:pPr>
        <w:ind w:left="720" w:hanging="360"/>
      </w:pPr>
      <w:rPr>
        <w:rFonts w:ascii="Arial Narrow" w:eastAsiaTheme="minorHAnsi" w:hAnsi="Arial Narrow"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9E61F8"/>
    <w:multiLevelType w:val="multilevel"/>
    <w:tmpl w:val="662C12E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62F1150A"/>
    <w:multiLevelType w:val="hybridMultilevel"/>
    <w:tmpl w:val="5F709FD0"/>
    <w:lvl w:ilvl="0" w:tplc="475C14FC">
      <w:start w:val="1"/>
      <w:numFmt w:val="bullet"/>
      <w:lvlText w:val="-"/>
      <w:lvlJc w:val="left"/>
      <w:pPr>
        <w:ind w:left="720" w:hanging="360"/>
      </w:pPr>
      <w:rPr>
        <w:rFonts w:ascii="Arial Narrow" w:eastAsiaTheme="minorHAnsi" w:hAnsi="Arial Narrow"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2B26510"/>
    <w:multiLevelType w:val="hybridMultilevel"/>
    <w:tmpl w:val="C2B6611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2D474F9"/>
    <w:multiLevelType w:val="multilevel"/>
    <w:tmpl w:val="B0ECC6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A15"/>
    <w:rsid w:val="00035DDF"/>
    <w:rsid w:val="00041817"/>
    <w:rsid w:val="000E4601"/>
    <w:rsid w:val="001861C8"/>
    <w:rsid w:val="00192D39"/>
    <w:rsid w:val="001B47D0"/>
    <w:rsid w:val="002D4D8C"/>
    <w:rsid w:val="00310B0D"/>
    <w:rsid w:val="0035212E"/>
    <w:rsid w:val="00442A93"/>
    <w:rsid w:val="00442CD3"/>
    <w:rsid w:val="00496227"/>
    <w:rsid w:val="004D7899"/>
    <w:rsid w:val="004F5B88"/>
    <w:rsid w:val="005222E0"/>
    <w:rsid w:val="00602BF5"/>
    <w:rsid w:val="00684221"/>
    <w:rsid w:val="007176C8"/>
    <w:rsid w:val="007670C2"/>
    <w:rsid w:val="007976CC"/>
    <w:rsid w:val="008C214E"/>
    <w:rsid w:val="00943D92"/>
    <w:rsid w:val="00945BFD"/>
    <w:rsid w:val="009C09ED"/>
    <w:rsid w:val="009D24D2"/>
    <w:rsid w:val="00A13A15"/>
    <w:rsid w:val="00A27C18"/>
    <w:rsid w:val="00A71187"/>
    <w:rsid w:val="00A7734C"/>
    <w:rsid w:val="00A92129"/>
    <w:rsid w:val="00AA193F"/>
    <w:rsid w:val="00AB3BAD"/>
    <w:rsid w:val="00AC2654"/>
    <w:rsid w:val="00B24BB7"/>
    <w:rsid w:val="00BC45B7"/>
    <w:rsid w:val="00C15F9A"/>
    <w:rsid w:val="00C32A64"/>
    <w:rsid w:val="00C8008F"/>
    <w:rsid w:val="00C87E6B"/>
    <w:rsid w:val="00C97A08"/>
    <w:rsid w:val="00D05275"/>
    <w:rsid w:val="00D122A5"/>
    <w:rsid w:val="00D71DE1"/>
    <w:rsid w:val="00DE4CD8"/>
    <w:rsid w:val="00E05CE1"/>
    <w:rsid w:val="00E10660"/>
    <w:rsid w:val="00E146E4"/>
    <w:rsid w:val="00E741B5"/>
    <w:rsid w:val="00F31A05"/>
    <w:rsid w:val="00F505C0"/>
    <w:rsid w:val="00FD364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A491C"/>
  <w15:docId w15:val="{8E7C007D-03CA-4DC2-8915-C46F8D828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A15"/>
    <w:rPr>
      <w:rFonts w:cs="Calibri"/>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A13A15"/>
    <w:rPr>
      <w:lang w:val="es-ES_tradnl"/>
    </w:rPr>
  </w:style>
  <w:style w:type="paragraph" w:styleId="Encabezado">
    <w:name w:val="header"/>
    <w:basedOn w:val="Normal"/>
    <w:link w:val="EncabezadoCar"/>
    <w:unhideWhenUsed/>
    <w:rsid w:val="00A13A15"/>
    <w:pPr>
      <w:tabs>
        <w:tab w:val="center" w:pos="4419"/>
        <w:tab w:val="right" w:pos="8838"/>
      </w:tabs>
      <w:spacing w:after="0" w:line="240" w:lineRule="auto"/>
    </w:pPr>
    <w:rPr>
      <w:rFonts w:cstheme="minorBidi"/>
      <w:lang w:val="es-ES_tradnl" w:eastAsia="en-US"/>
    </w:rPr>
  </w:style>
  <w:style w:type="character" w:customStyle="1" w:styleId="EncabezadoCar1">
    <w:name w:val="Encabezado Car1"/>
    <w:basedOn w:val="Fuentedeprrafopredeter"/>
    <w:uiPriority w:val="99"/>
    <w:semiHidden/>
    <w:rsid w:val="00A13A15"/>
    <w:rPr>
      <w:rFonts w:cs="Calibri"/>
      <w:lang w:val="es-ES" w:eastAsia="es-MX"/>
    </w:rPr>
  </w:style>
  <w:style w:type="paragraph" w:styleId="Prrafodelista">
    <w:name w:val="List Paragraph"/>
    <w:basedOn w:val="Normal"/>
    <w:uiPriority w:val="34"/>
    <w:qFormat/>
    <w:rsid w:val="00A13A15"/>
    <w:pPr>
      <w:ind w:left="720"/>
      <w:contextualSpacing/>
    </w:pPr>
  </w:style>
  <w:style w:type="character" w:styleId="Hipervnculo">
    <w:name w:val="Hyperlink"/>
    <w:basedOn w:val="Fuentedeprrafopredeter"/>
    <w:uiPriority w:val="99"/>
    <w:semiHidden/>
    <w:unhideWhenUsed/>
    <w:rsid w:val="007176C8"/>
    <w:rPr>
      <w:color w:val="0000FF"/>
      <w:u w:val="single"/>
    </w:rPr>
  </w:style>
  <w:style w:type="paragraph" w:styleId="Textodeglobo">
    <w:name w:val="Balloon Text"/>
    <w:basedOn w:val="Normal"/>
    <w:link w:val="TextodegloboCar"/>
    <w:uiPriority w:val="99"/>
    <w:semiHidden/>
    <w:unhideWhenUsed/>
    <w:rsid w:val="00C97A08"/>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97A08"/>
    <w:rPr>
      <w:rFonts w:ascii="Lucida Grande" w:hAnsi="Lucida Grande" w:cs="Calibri"/>
      <w:sz w:val="18"/>
      <w:szCs w:val="18"/>
      <w:lang w:val="es-ES" w:eastAsia="es-MX"/>
    </w:rPr>
  </w:style>
  <w:style w:type="paragraph" w:styleId="Piedepgina">
    <w:name w:val="footer"/>
    <w:basedOn w:val="Normal"/>
    <w:link w:val="PiedepginaCar"/>
    <w:uiPriority w:val="99"/>
    <w:unhideWhenUsed/>
    <w:rsid w:val="00602B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2BF5"/>
    <w:rPr>
      <w:rFonts w:cs="Calibri"/>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575</Words>
  <Characters>3167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Sonia Quintana Martínez</cp:lastModifiedBy>
  <cp:revision>2</cp:revision>
  <dcterms:created xsi:type="dcterms:W3CDTF">2020-05-04T02:45:00Z</dcterms:created>
  <dcterms:modified xsi:type="dcterms:W3CDTF">2020-05-04T02:45:00Z</dcterms:modified>
</cp:coreProperties>
</file>